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95" w:rsidRPr="00A97B51" w:rsidRDefault="00A97B51" w:rsidP="00A97B51">
      <w:pPr>
        <w:jc w:val="center"/>
        <w:rPr>
          <w:rFonts w:ascii="Times New Roman" w:hAnsi="Times New Roman" w:cs="Times New Roman"/>
          <w:b/>
          <w:sz w:val="32"/>
          <w:szCs w:val="32"/>
        </w:rPr>
      </w:pPr>
      <w:r w:rsidRPr="00A97B51">
        <w:rPr>
          <w:rFonts w:ascii="Times New Roman" w:hAnsi="Times New Roman" w:cs="Times New Roman"/>
          <w:b/>
          <w:sz w:val="32"/>
          <w:szCs w:val="32"/>
        </w:rPr>
        <w:t>C_04_</w:t>
      </w:r>
      <w:r w:rsidR="004B77D1">
        <w:rPr>
          <w:rFonts w:ascii="Times New Roman" w:hAnsi="Times New Roman" w:cs="Times New Roman"/>
          <w:b/>
          <w:sz w:val="32"/>
          <w:szCs w:val="32"/>
        </w:rPr>
        <w:t>Film</w:t>
      </w:r>
    </w:p>
    <w:p w:rsidR="000C2897" w:rsidRPr="00A97B51" w:rsidRDefault="000C2897">
      <w:pPr>
        <w:rPr>
          <w:rFonts w:ascii="Times New Roman" w:hAnsi="Times New Roman" w:cs="Times New Roman"/>
        </w:rPr>
      </w:pPr>
    </w:p>
    <w:p w:rsidR="000C2897" w:rsidRDefault="000C2897">
      <w:pPr>
        <w:rPr>
          <w:rFonts w:ascii="Times New Roman" w:hAnsi="Times New Roman" w:cs="Times New Roman"/>
          <w:b/>
          <w:sz w:val="24"/>
          <w:szCs w:val="24"/>
        </w:rPr>
      </w:pPr>
      <w:r w:rsidRPr="00A97B51">
        <w:rPr>
          <w:rFonts w:ascii="Times New Roman" w:hAnsi="Times New Roman" w:cs="Times New Roman"/>
          <w:b/>
          <w:sz w:val="24"/>
          <w:szCs w:val="24"/>
        </w:rPr>
        <w:t xml:space="preserve">Ritrovo eccezionale alle </w:t>
      </w:r>
      <w:r w:rsidR="00A97B51" w:rsidRPr="00A97B51">
        <w:rPr>
          <w:rFonts w:ascii="Times New Roman" w:hAnsi="Times New Roman" w:cs="Times New Roman"/>
          <w:b/>
          <w:sz w:val="24"/>
          <w:szCs w:val="24"/>
        </w:rPr>
        <w:t>19.00</w:t>
      </w:r>
    </w:p>
    <w:p w:rsidR="00A97B51" w:rsidRDefault="00A97B51">
      <w:pPr>
        <w:rPr>
          <w:rFonts w:ascii="Times New Roman" w:hAnsi="Times New Roman" w:cs="Times New Roman"/>
          <w:sz w:val="24"/>
          <w:szCs w:val="24"/>
        </w:rPr>
      </w:pPr>
      <w:r w:rsidRPr="00A97B51">
        <w:rPr>
          <w:rFonts w:ascii="Times New Roman" w:hAnsi="Times New Roman" w:cs="Times New Roman"/>
          <w:sz w:val="24"/>
          <w:szCs w:val="24"/>
        </w:rPr>
        <w:t>L</w:t>
      </w:r>
      <w:r>
        <w:rPr>
          <w:rFonts w:ascii="Times New Roman" w:hAnsi="Times New Roman" w:cs="Times New Roman"/>
          <w:sz w:val="24"/>
          <w:szCs w:val="24"/>
        </w:rPr>
        <w:t xml:space="preserve">’idea è quella di vedere il film in un unico incontro per evitare, qualora si guardasse in due settimane </w:t>
      </w:r>
      <w:r w:rsidR="00C71D06">
        <w:rPr>
          <w:rFonts w:ascii="Times New Roman" w:hAnsi="Times New Roman" w:cs="Times New Roman"/>
          <w:sz w:val="24"/>
          <w:szCs w:val="24"/>
        </w:rPr>
        <w:t xml:space="preserve">c’è il rischio </w:t>
      </w:r>
      <w:r>
        <w:rPr>
          <w:rFonts w:ascii="Times New Roman" w:hAnsi="Times New Roman" w:cs="Times New Roman"/>
          <w:sz w:val="24"/>
          <w:szCs w:val="24"/>
        </w:rPr>
        <w:t xml:space="preserve">che alcuni ragazzi vedano solo una delle </w:t>
      </w:r>
      <w:r w:rsidR="00C71D06">
        <w:rPr>
          <w:rFonts w:ascii="Times New Roman" w:hAnsi="Times New Roman" w:cs="Times New Roman"/>
          <w:sz w:val="24"/>
          <w:szCs w:val="24"/>
        </w:rPr>
        <w:t xml:space="preserve">due </w:t>
      </w:r>
      <w:r>
        <w:rPr>
          <w:rFonts w:ascii="Times New Roman" w:hAnsi="Times New Roman" w:cs="Times New Roman"/>
          <w:sz w:val="24"/>
          <w:szCs w:val="24"/>
        </w:rPr>
        <w:t>parti.</w:t>
      </w:r>
      <w:r w:rsidR="004B77D1">
        <w:rPr>
          <w:rFonts w:ascii="Times New Roman" w:hAnsi="Times New Roman" w:cs="Times New Roman"/>
          <w:sz w:val="24"/>
          <w:szCs w:val="24"/>
        </w:rPr>
        <w:t xml:space="preserve"> Può capitare che al campo di terza media i ragazzi abbiano già visto il film Statale 60, in alternativa si può vedere Il cammino </w:t>
      </w:r>
      <w:r w:rsidR="0023437C">
        <w:rPr>
          <w:rFonts w:ascii="Times New Roman" w:hAnsi="Times New Roman" w:cs="Times New Roman"/>
          <w:sz w:val="24"/>
          <w:szCs w:val="24"/>
        </w:rPr>
        <w:t>per</w:t>
      </w:r>
      <w:r w:rsidR="004B77D1">
        <w:rPr>
          <w:rFonts w:ascii="Times New Roman" w:hAnsi="Times New Roman" w:cs="Times New Roman"/>
          <w:sz w:val="24"/>
          <w:szCs w:val="24"/>
        </w:rPr>
        <w:t xml:space="preserve"> Santiago, così da evitare che i ragazzi si annoino.</w:t>
      </w:r>
    </w:p>
    <w:p w:rsidR="00A97B51" w:rsidRDefault="00A97B51">
      <w:pPr>
        <w:rPr>
          <w:rFonts w:ascii="Times New Roman" w:hAnsi="Times New Roman" w:cs="Times New Roman"/>
          <w:sz w:val="24"/>
          <w:szCs w:val="24"/>
        </w:rPr>
      </w:pPr>
      <w:r>
        <w:rPr>
          <w:rFonts w:ascii="Times New Roman" w:hAnsi="Times New Roman" w:cs="Times New Roman"/>
          <w:sz w:val="24"/>
          <w:szCs w:val="24"/>
        </w:rPr>
        <w:t>Si prenotano le pizze giganti, così da poterle avere per le 19.20.</w:t>
      </w:r>
    </w:p>
    <w:p w:rsidR="00A97B51" w:rsidRDefault="00A97B51">
      <w:pPr>
        <w:rPr>
          <w:rFonts w:ascii="Times New Roman" w:hAnsi="Times New Roman" w:cs="Times New Roman"/>
          <w:sz w:val="24"/>
          <w:szCs w:val="24"/>
        </w:rPr>
      </w:pPr>
      <w:r>
        <w:rPr>
          <w:rFonts w:ascii="Times New Roman" w:hAnsi="Times New Roman" w:cs="Times New Roman"/>
          <w:sz w:val="24"/>
          <w:szCs w:val="24"/>
        </w:rPr>
        <w:t>Ore 20.30 inizio visione film.</w:t>
      </w:r>
    </w:p>
    <w:p w:rsidR="00A97B51" w:rsidRDefault="00A97B51">
      <w:pPr>
        <w:rPr>
          <w:rFonts w:ascii="Times New Roman" w:hAnsi="Times New Roman" w:cs="Times New Roman"/>
          <w:sz w:val="24"/>
          <w:szCs w:val="24"/>
        </w:rPr>
      </w:pPr>
    </w:p>
    <w:p w:rsidR="004B77D1" w:rsidRPr="004B77D1" w:rsidRDefault="004B77D1" w:rsidP="004B77D1">
      <w:pPr>
        <w:jc w:val="center"/>
        <w:rPr>
          <w:rFonts w:ascii="Times New Roman" w:hAnsi="Times New Roman" w:cs="Times New Roman"/>
          <w:sz w:val="28"/>
          <w:szCs w:val="24"/>
        </w:rPr>
      </w:pPr>
      <w:r>
        <w:rPr>
          <w:rFonts w:ascii="Times New Roman" w:hAnsi="Times New Roman" w:cs="Times New Roman"/>
          <w:sz w:val="28"/>
          <w:szCs w:val="24"/>
        </w:rPr>
        <w:t>Statale 60</w:t>
      </w:r>
    </w:p>
    <w:tbl>
      <w:tblPr>
        <w:tblW w:w="0" w:type="auto"/>
        <w:tblCellSpacing w:w="0" w:type="dxa"/>
        <w:tblCellMar>
          <w:left w:w="0" w:type="dxa"/>
          <w:right w:w="0" w:type="dxa"/>
        </w:tblCellMar>
        <w:tblLook w:val="04A0"/>
      </w:tblPr>
      <w:tblGrid>
        <w:gridCol w:w="1356"/>
        <w:gridCol w:w="8282"/>
      </w:tblGrid>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Titolo originale: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Interstate 60</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Nazione: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Usa/Canada</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Anno: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2002</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Genere: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Avventura/Commedia</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Durata: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116'</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Regia: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Bob Gale</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Sito ufficiale: </w:t>
            </w:r>
          </w:p>
        </w:tc>
        <w:tc>
          <w:tcPr>
            <w:tcW w:w="0" w:type="auto"/>
            <w:hideMark/>
          </w:tcPr>
          <w:p w:rsidR="002320E0" w:rsidRPr="00A97B51" w:rsidRDefault="0080746C">
            <w:pPr>
              <w:rPr>
                <w:rFonts w:ascii="Times New Roman" w:hAnsi="Times New Roman" w:cs="Times New Roman"/>
                <w:sz w:val="12"/>
                <w:szCs w:val="12"/>
              </w:rPr>
            </w:pPr>
            <w:hyperlink r:id="rId4" w:tgtFrame="link" w:history="1">
              <w:r w:rsidR="002320E0" w:rsidRPr="00A97B51">
                <w:rPr>
                  <w:rStyle w:val="Collegamentoipertestuale"/>
                  <w:rFonts w:ascii="Times New Roman" w:hAnsi="Times New Roman" w:cs="Times New Roman"/>
                  <w:color w:val="auto"/>
                  <w:sz w:val="20"/>
                  <w:szCs w:val="20"/>
                </w:rPr>
                <w:t>www.interstate-60.com</w:t>
              </w:r>
            </w:hyperlink>
          </w:p>
        </w:tc>
      </w:tr>
      <w:tr w:rsidR="002320E0" w:rsidRPr="00A97B51">
        <w:trPr>
          <w:tblCellSpacing w:w="0" w:type="dxa"/>
        </w:trPr>
        <w:tc>
          <w:tcPr>
            <w:tcW w:w="0" w:type="auto"/>
            <w:gridSpan w:val="2"/>
            <w:hideMark/>
          </w:tcPr>
          <w:p w:rsidR="002320E0" w:rsidRPr="00A97B51" w:rsidRDefault="002320E0">
            <w:pPr>
              <w:rPr>
                <w:rFonts w:ascii="Times New Roman" w:hAnsi="Times New Roman" w:cs="Times New Roman"/>
                <w:sz w:val="12"/>
                <w:szCs w:val="12"/>
              </w:rPr>
            </w:pPr>
          </w:p>
        </w:tc>
      </w:tr>
      <w:tr w:rsidR="002320E0" w:rsidRPr="00C71D06">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Cast: </w:t>
            </w:r>
          </w:p>
        </w:tc>
        <w:tc>
          <w:tcPr>
            <w:tcW w:w="0" w:type="auto"/>
            <w:hideMark/>
          </w:tcPr>
          <w:p w:rsidR="002320E0" w:rsidRPr="00A97B51" w:rsidRDefault="002320E0">
            <w:pPr>
              <w:rPr>
                <w:rFonts w:ascii="Times New Roman" w:hAnsi="Times New Roman" w:cs="Times New Roman"/>
                <w:sz w:val="12"/>
                <w:szCs w:val="12"/>
                <w:lang w:val="en-US"/>
              </w:rPr>
            </w:pPr>
            <w:r w:rsidRPr="00A97B51">
              <w:rPr>
                <w:rFonts w:ascii="Times New Roman" w:hAnsi="Times New Roman" w:cs="Times New Roman"/>
                <w:sz w:val="20"/>
                <w:szCs w:val="20"/>
                <w:lang w:val="en-US"/>
              </w:rPr>
              <w:t xml:space="preserve">James Marsden, </w:t>
            </w:r>
            <w:hyperlink r:id="rId5" w:tgtFrame="_blank" w:history="1">
              <w:r w:rsidRPr="00A97B51">
                <w:rPr>
                  <w:rStyle w:val="Collegamentoipertestuale"/>
                  <w:rFonts w:ascii="Times New Roman" w:hAnsi="Times New Roman" w:cs="Times New Roman"/>
                  <w:color w:val="auto"/>
                  <w:sz w:val="20"/>
                  <w:szCs w:val="20"/>
                  <w:lang w:val="en-US"/>
                </w:rPr>
                <w:t xml:space="preserve">Gary </w:t>
              </w:r>
              <w:proofErr w:type="spellStart"/>
              <w:r w:rsidRPr="00A97B51">
                <w:rPr>
                  <w:rStyle w:val="Collegamentoipertestuale"/>
                  <w:rFonts w:ascii="Times New Roman" w:hAnsi="Times New Roman" w:cs="Times New Roman"/>
                  <w:color w:val="auto"/>
                  <w:sz w:val="20"/>
                  <w:szCs w:val="20"/>
                  <w:lang w:val="en-US"/>
                </w:rPr>
                <w:t>Oldman</w:t>
              </w:r>
              <w:proofErr w:type="spellEnd"/>
            </w:hyperlink>
            <w:r w:rsidRPr="00A97B51">
              <w:rPr>
                <w:rFonts w:ascii="Times New Roman" w:hAnsi="Times New Roman" w:cs="Times New Roman"/>
                <w:sz w:val="20"/>
                <w:szCs w:val="20"/>
                <w:lang w:val="en-US"/>
              </w:rPr>
              <w:t xml:space="preserve">, Amy Stewart, Christopher Lloyd, </w:t>
            </w:r>
            <w:hyperlink r:id="rId6" w:tgtFrame="_blank" w:history="1">
              <w:r w:rsidRPr="00A97B51">
                <w:rPr>
                  <w:rStyle w:val="Collegamentoipertestuale"/>
                  <w:rFonts w:ascii="Times New Roman" w:hAnsi="Times New Roman" w:cs="Times New Roman"/>
                  <w:color w:val="auto"/>
                  <w:sz w:val="20"/>
                  <w:szCs w:val="20"/>
                  <w:lang w:val="en-US"/>
                </w:rPr>
                <w:t>Chris Cooper</w:t>
              </w:r>
            </w:hyperlink>
            <w:r w:rsidRPr="00A97B51">
              <w:rPr>
                <w:rFonts w:ascii="Times New Roman" w:hAnsi="Times New Roman" w:cs="Times New Roman"/>
                <w:sz w:val="20"/>
                <w:szCs w:val="20"/>
                <w:lang w:val="en-US"/>
              </w:rPr>
              <w:t xml:space="preserve">, </w:t>
            </w:r>
            <w:hyperlink r:id="rId7" w:tgtFrame="_blank" w:history="1">
              <w:r w:rsidRPr="00A97B51">
                <w:rPr>
                  <w:rStyle w:val="Collegamentoipertestuale"/>
                  <w:rFonts w:ascii="Times New Roman" w:hAnsi="Times New Roman" w:cs="Times New Roman"/>
                  <w:color w:val="auto"/>
                  <w:sz w:val="20"/>
                  <w:szCs w:val="20"/>
                  <w:lang w:val="en-US"/>
                </w:rPr>
                <w:t>Michael J. Fox</w:t>
              </w:r>
            </w:hyperlink>
            <w:r w:rsidRPr="00A97B51">
              <w:rPr>
                <w:rFonts w:ascii="Times New Roman" w:hAnsi="Times New Roman" w:cs="Times New Roman"/>
                <w:sz w:val="20"/>
                <w:szCs w:val="20"/>
                <w:lang w:val="en-US"/>
              </w:rPr>
              <w:t xml:space="preserve">, </w:t>
            </w:r>
            <w:hyperlink r:id="rId8" w:tgtFrame="_blank" w:history="1">
              <w:r w:rsidRPr="00A97B51">
                <w:rPr>
                  <w:rStyle w:val="Collegamentoipertestuale"/>
                  <w:rFonts w:ascii="Times New Roman" w:hAnsi="Times New Roman" w:cs="Times New Roman"/>
                  <w:color w:val="auto"/>
                  <w:sz w:val="20"/>
                  <w:szCs w:val="20"/>
                  <w:lang w:val="en-US"/>
                </w:rPr>
                <w:t>Kurt Russell</w:t>
              </w:r>
            </w:hyperlink>
            <w:r w:rsidRPr="00A97B51">
              <w:rPr>
                <w:rFonts w:ascii="Times New Roman" w:hAnsi="Times New Roman" w:cs="Times New Roman"/>
                <w:sz w:val="20"/>
                <w:szCs w:val="20"/>
                <w:lang w:val="en-US"/>
              </w:rPr>
              <w:t>.</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Produzione: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Peter Bray, Neil Canton, Ira Deutchman, Bob Gale, Peter Newman</w:t>
            </w:r>
          </w:p>
        </w:tc>
      </w:tr>
      <w:tr w:rsidR="002320E0" w:rsidRPr="00A97B51">
        <w:trPr>
          <w:tblCellSpacing w:w="0" w:type="dxa"/>
        </w:trPr>
        <w:tc>
          <w:tcPr>
            <w:tcW w:w="0" w:type="auto"/>
            <w:noWrap/>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Data di uscita: </w:t>
            </w:r>
          </w:p>
        </w:tc>
        <w:tc>
          <w:tcPr>
            <w:tcW w:w="0" w:type="auto"/>
            <w:hideMark/>
          </w:tcPr>
          <w:p w:rsidR="002320E0" w:rsidRPr="00A97B51" w:rsidRDefault="002320E0">
            <w:pPr>
              <w:rPr>
                <w:rFonts w:ascii="Times New Roman" w:hAnsi="Times New Roman" w:cs="Times New Roman"/>
                <w:sz w:val="12"/>
                <w:szCs w:val="12"/>
              </w:rPr>
            </w:pPr>
            <w:r w:rsidRPr="00A97B51">
              <w:rPr>
                <w:rFonts w:ascii="Times New Roman" w:hAnsi="Times New Roman" w:cs="Times New Roman"/>
                <w:sz w:val="20"/>
                <w:szCs w:val="20"/>
              </w:rPr>
              <w:t>12 Dicembre 2003 (cinema)</w:t>
            </w:r>
          </w:p>
        </w:tc>
      </w:tr>
    </w:tbl>
    <w:p w:rsidR="008A477C" w:rsidRPr="00A97B51" w:rsidRDefault="008A477C">
      <w:pPr>
        <w:rPr>
          <w:rFonts w:ascii="Times New Roman" w:eastAsia="Times New Roman" w:hAnsi="Times New Roman" w:cs="Times New Roman"/>
          <w:b/>
          <w:i/>
          <w:sz w:val="24"/>
          <w:szCs w:val="24"/>
          <w:lang w:eastAsia="it-IT"/>
        </w:rPr>
      </w:pPr>
    </w:p>
    <w:p w:rsidR="00B23779" w:rsidRPr="00A97B51" w:rsidRDefault="00B10D66">
      <w:pPr>
        <w:rPr>
          <w:rFonts w:ascii="Times New Roman" w:hAnsi="Times New Roman" w:cs="Times New Roman"/>
          <w:b/>
          <w:sz w:val="24"/>
          <w:szCs w:val="24"/>
        </w:rPr>
      </w:pPr>
      <w:r w:rsidRPr="00A97B51">
        <w:rPr>
          <w:rFonts w:ascii="Times New Roman" w:eastAsia="Times New Roman" w:hAnsi="Times New Roman" w:cs="Times New Roman"/>
          <w:b/>
          <w:i/>
          <w:sz w:val="24"/>
          <w:szCs w:val="24"/>
          <w:lang w:eastAsia="it-IT"/>
        </w:rPr>
        <w:t> </w:t>
      </w:r>
      <w:r w:rsidR="00B23779" w:rsidRPr="00A97B51">
        <w:rPr>
          <w:rFonts w:ascii="Times New Roman" w:hAnsi="Times New Roman" w:cs="Times New Roman"/>
          <w:b/>
          <w:sz w:val="24"/>
          <w:szCs w:val="24"/>
        </w:rPr>
        <w:t>Trama</w:t>
      </w:r>
    </w:p>
    <w:p w:rsidR="000C2897" w:rsidRDefault="00B23779">
      <w:pPr>
        <w:rPr>
          <w:rFonts w:ascii="Times New Roman" w:hAnsi="Times New Roman" w:cs="Times New Roman"/>
          <w:sz w:val="24"/>
          <w:szCs w:val="24"/>
        </w:rPr>
      </w:pPr>
      <w:r w:rsidRPr="00A97B51">
        <w:rPr>
          <w:rFonts w:ascii="Times New Roman" w:hAnsi="Times New Roman" w:cs="Times New Roman"/>
          <w:sz w:val="24"/>
          <w:szCs w:val="24"/>
        </w:rPr>
        <w:t>Neil Oliver è un giovane artista, ma il padre non approva le sue scelte ,preferirebbe che frequentasse Oxford. Le cose cambiano,quando Neil incontra O.W. Grant,un personaggio che può esaudire un solo desiderio per ogni persona. Il desiderio di Neil lo porta a viaggiare lungo una strada che non esiste” Interstate 60”.</w:t>
      </w:r>
      <w:r w:rsidR="008A477C" w:rsidRPr="00A97B51">
        <w:rPr>
          <w:rFonts w:ascii="Times New Roman" w:hAnsi="Times New Roman" w:cs="Times New Roman"/>
          <w:sz w:val="24"/>
          <w:szCs w:val="24"/>
        </w:rPr>
        <w:t xml:space="preserve"> </w:t>
      </w:r>
      <w:r w:rsidRPr="00A97B51">
        <w:rPr>
          <w:rFonts w:ascii="Times New Roman" w:hAnsi="Times New Roman" w:cs="Times New Roman"/>
          <w:sz w:val="24"/>
          <w:szCs w:val="24"/>
        </w:rPr>
        <w:t>Lungo la strada lo attendono molti incontri,riuscirà a trovare ciò che chiede?</w:t>
      </w:r>
      <w:r w:rsidR="000C2897" w:rsidRPr="00A97B51">
        <w:rPr>
          <w:rFonts w:ascii="Times New Roman" w:hAnsi="Times New Roman" w:cs="Times New Roman"/>
          <w:sz w:val="24"/>
          <w:szCs w:val="24"/>
        </w:rPr>
        <w:t xml:space="preserve">   </w:t>
      </w:r>
    </w:p>
    <w:p w:rsidR="004B77D1" w:rsidRDefault="004B77D1">
      <w:pPr>
        <w:rPr>
          <w:rFonts w:ascii="Times New Roman" w:hAnsi="Times New Roman" w:cs="Times New Roman"/>
          <w:sz w:val="24"/>
          <w:szCs w:val="24"/>
        </w:rPr>
      </w:pPr>
      <w:r>
        <w:rPr>
          <w:rFonts w:ascii="Times New Roman" w:hAnsi="Times New Roman" w:cs="Times New Roman"/>
          <w:sz w:val="24"/>
          <w:szCs w:val="24"/>
        </w:rPr>
        <w:br w:type="page"/>
      </w:r>
    </w:p>
    <w:p w:rsidR="004B77D1" w:rsidRPr="004B77D1" w:rsidRDefault="004B77D1" w:rsidP="004B77D1">
      <w:pPr>
        <w:jc w:val="center"/>
        <w:rPr>
          <w:rFonts w:ascii="Times New Roman" w:hAnsi="Times New Roman" w:cs="Times New Roman"/>
          <w:sz w:val="28"/>
          <w:szCs w:val="24"/>
        </w:rPr>
      </w:pPr>
      <w:r w:rsidRPr="004B77D1">
        <w:rPr>
          <w:rFonts w:ascii="Times New Roman" w:hAnsi="Times New Roman" w:cs="Times New Roman"/>
          <w:sz w:val="28"/>
          <w:szCs w:val="24"/>
        </w:rPr>
        <w:lastRenderedPageBreak/>
        <w:t xml:space="preserve">Il cammino </w:t>
      </w:r>
      <w:r w:rsidR="0023437C">
        <w:rPr>
          <w:rFonts w:ascii="Times New Roman" w:hAnsi="Times New Roman" w:cs="Times New Roman"/>
          <w:sz w:val="28"/>
          <w:szCs w:val="24"/>
        </w:rPr>
        <w:t>per</w:t>
      </w:r>
      <w:r w:rsidRPr="004B77D1">
        <w:rPr>
          <w:rFonts w:ascii="Times New Roman" w:hAnsi="Times New Roman" w:cs="Times New Roman"/>
          <w:sz w:val="28"/>
          <w:szCs w:val="24"/>
        </w:rPr>
        <w:t xml:space="preserve"> santiago</w:t>
      </w:r>
    </w:p>
    <w:p w:rsidR="004B77D1" w:rsidRPr="0023437C" w:rsidRDefault="0023437C" w:rsidP="0023437C">
      <w:pPr>
        <w:rPr>
          <w:rFonts w:ascii="Times New Roman" w:hAnsi="Times New Roman" w:cs="Times New Roman"/>
          <w:sz w:val="24"/>
          <w:szCs w:val="24"/>
        </w:rPr>
      </w:pPr>
      <w:r w:rsidRPr="0023437C">
        <w:rPr>
          <w:rFonts w:ascii="Times New Roman" w:hAnsi="Times New Roman" w:cs="Times New Roman"/>
          <w:sz w:val="24"/>
          <w:szCs w:val="24"/>
        </w:rPr>
        <w:t>T</w:t>
      </w:r>
      <w:r w:rsidRPr="0023437C">
        <w:rPr>
          <w:rFonts w:ascii="Times New Roman" w:hAnsi="Times New Roman" w:cs="Times New Roman"/>
          <w:sz w:val="24"/>
          <w:szCs w:val="24"/>
          <w:shd w:val="clear" w:color="auto" w:fill="FFFFFF"/>
        </w:rPr>
        <w:t>om è un medico americano di successo, che passa la sua terza età tra lo studio dove lavora e il campo da golf, dove si distrae con i colleghi. Qui un giorno viene raggiunto dalla notizia che suo figlio Daniel, quarantenne, è rimasto ucciso da un temporale sui Pirenei. Giunto in Europa per recuperare le spoglie del figlio, Tom scopre che Daniel aveva intrapreso il Cammino di Santiago de Compostela, un sentiero di 800 chilometri tra Francia e Spagna che i pellegrini percorrono a piedi, tappa dopo tappa, mossi da motivazioni personali anche molto diverse fra loro. Con la scatola delle ceneri nello zaino, Tom decide di camminare al posto di Daniel e di portare a termine il suo viaggio. Lungo la via, l'incontro con tre inattesi compagni di strada lo strapperà alla solitudine e lo costringerà all'esperienza, perché "la vita non si sceglie, si vive".</w:t>
      </w:r>
      <w:r w:rsidRPr="0023437C">
        <w:rPr>
          <w:rStyle w:val="apple-converted-space"/>
          <w:rFonts w:ascii="Times New Roman" w:hAnsi="Times New Roman" w:cs="Times New Roman"/>
          <w:color w:val="333333"/>
          <w:sz w:val="24"/>
          <w:szCs w:val="24"/>
          <w:shd w:val="clear" w:color="auto" w:fill="FFFFFF"/>
        </w:rPr>
        <w:t> </w:t>
      </w:r>
      <w:r w:rsidRPr="0023437C">
        <w:rPr>
          <w:rFonts w:ascii="Times New Roman" w:hAnsi="Times New Roman" w:cs="Times New Roman"/>
          <w:sz w:val="24"/>
          <w:szCs w:val="24"/>
        </w:rPr>
        <w:br/>
      </w:r>
      <w:r w:rsidRPr="0023437C">
        <w:rPr>
          <w:rFonts w:ascii="Times New Roman" w:hAnsi="Times New Roman" w:cs="Times New Roman"/>
          <w:sz w:val="24"/>
          <w:szCs w:val="24"/>
          <w:shd w:val="clear" w:color="auto" w:fill="FFFFFF"/>
        </w:rPr>
        <w:t>Tom è un oftalmologo e come tale si occupa dello specchio dell'anima, gli occhi. Ma ci sono cose che sfuggono all'evidenza e trovarne il senso, l'anima, richiede un percorso più lungo e faticoso, senza l'ausilio di macchine. Il film di Emilio Estevez, che vede protagonista assoluto suo padre Martin Sheen, sulla carta sembrava possedere l'evidenza del trattatello in laude del viaggio spirituale, per il quale restava solo da capire se il pragmatismo americano avrebbe spinto verso l'avventura scoutistica o se invece a primeggiare sarebbe stata la formula contemplativa, con o senza temutissima voice over filosofeggiante. Niente di tutto questo o, forse, questo è molto altro: il film in ogni caso va oltre le ipotesi pregiudiziali e ci offre tanto di più lavorando tuttavia di sottrazione.</w:t>
      </w:r>
      <w:r w:rsidRPr="0023437C">
        <w:rPr>
          <w:rStyle w:val="apple-converted-space"/>
          <w:rFonts w:ascii="Times New Roman" w:hAnsi="Times New Roman" w:cs="Times New Roman"/>
          <w:color w:val="333333"/>
          <w:sz w:val="24"/>
          <w:szCs w:val="24"/>
          <w:shd w:val="clear" w:color="auto" w:fill="FFFFFF"/>
        </w:rPr>
        <w:t> </w:t>
      </w:r>
      <w:r w:rsidRPr="0023437C">
        <w:rPr>
          <w:rFonts w:ascii="Times New Roman" w:hAnsi="Times New Roman" w:cs="Times New Roman"/>
          <w:sz w:val="24"/>
          <w:szCs w:val="24"/>
        </w:rPr>
        <w:br/>
      </w:r>
      <w:r w:rsidRPr="0023437C">
        <w:rPr>
          <w:rFonts w:ascii="Times New Roman" w:hAnsi="Times New Roman" w:cs="Times New Roman"/>
          <w:sz w:val="24"/>
          <w:szCs w:val="24"/>
          <w:shd w:val="clear" w:color="auto" w:fill="FFFFFF"/>
        </w:rPr>
        <w:t>Pur essendo scritto dalla prima scena all'ultima (ed è una scrittura che si fa sentire, l'aspetto più fragile e rischioso dell'impresa), si respira ugualmente una freschezza da documentario, al punto che, come avviene solo per i film più coinvolgenti e appassionanti, si ha l'impressione che da qualche parte debba esistere un girato molto più esteso, sul quale il regista ha operato una spietata selezione. Merito della recitazione intensa e naturalissima di Martin Sheen, che fa rimpiangere il tempo trascorso dal suo ultimo ruolo di altrettanta importanza, ma soprattutto del voto di sobrietà a cui si è sottoposta la regia. Nessuna ricerca esasperata del metafisico, nel testo, e nessuna ricerca sognante o poetica nell'immagine: Estevez sta bene attento a non fare cartoline, nemmeno dei paesaggi più belli; la fotografia si direbbe quasi dimessa e corrisponde al punto di vista di chi sperimenta la fatica ben più della beatitudine estetica.</w:t>
      </w:r>
      <w:r w:rsidRPr="0023437C">
        <w:rPr>
          <w:rStyle w:val="apple-converted-space"/>
          <w:rFonts w:ascii="Times New Roman" w:hAnsi="Times New Roman" w:cs="Times New Roman"/>
          <w:color w:val="333333"/>
          <w:sz w:val="24"/>
          <w:szCs w:val="24"/>
          <w:shd w:val="clear" w:color="auto" w:fill="FFFFFF"/>
        </w:rPr>
        <w:t> </w:t>
      </w:r>
      <w:r w:rsidRPr="0023437C">
        <w:rPr>
          <w:rFonts w:ascii="Times New Roman" w:hAnsi="Times New Roman" w:cs="Times New Roman"/>
          <w:sz w:val="24"/>
          <w:szCs w:val="24"/>
        </w:rPr>
        <w:br/>
      </w:r>
      <w:r w:rsidRPr="0023437C">
        <w:rPr>
          <w:rFonts w:ascii="Times New Roman" w:hAnsi="Times New Roman" w:cs="Times New Roman"/>
          <w:sz w:val="24"/>
          <w:szCs w:val="24"/>
          <w:shd w:val="clear" w:color="auto" w:fill="FFFFFF"/>
        </w:rPr>
        <w:t>Come il cammino per il protagonista, il film non fa miracoli e non nasconde le sue debolezze, ma è una visione che merita e commuove, anche grazie alla compagnia di un inglese di nome James Nesbitt, della canadese Deborah Kara Unger e di un pittoresco olandese (Yorik Van Wageningen).</w:t>
      </w:r>
    </w:p>
    <w:sectPr w:rsidR="004B77D1" w:rsidRPr="0023437C" w:rsidSect="00AF2A9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C2897"/>
    <w:rsid w:val="0000191C"/>
    <w:rsid w:val="000C2897"/>
    <w:rsid w:val="00231D2C"/>
    <w:rsid w:val="002320E0"/>
    <w:rsid w:val="0023437C"/>
    <w:rsid w:val="003D2073"/>
    <w:rsid w:val="004B77D1"/>
    <w:rsid w:val="00572C31"/>
    <w:rsid w:val="0080746C"/>
    <w:rsid w:val="008575AF"/>
    <w:rsid w:val="008A477C"/>
    <w:rsid w:val="00921913"/>
    <w:rsid w:val="00A97B51"/>
    <w:rsid w:val="00AF2A95"/>
    <w:rsid w:val="00B10D66"/>
    <w:rsid w:val="00B23779"/>
    <w:rsid w:val="00C71D0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2A95"/>
  </w:style>
  <w:style w:type="paragraph" w:styleId="Titolo2">
    <w:name w:val="heading 2"/>
    <w:basedOn w:val="Normale"/>
    <w:link w:val="Titolo2Carattere"/>
    <w:uiPriority w:val="9"/>
    <w:qFormat/>
    <w:rsid w:val="00B10D66"/>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10D66"/>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B10D66"/>
    <w:rPr>
      <w:b/>
      <w:bCs/>
    </w:rPr>
  </w:style>
  <w:style w:type="character" w:styleId="Enfasicorsivo">
    <w:name w:val="Emphasis"/>
    <w:basedOn w:val="Carpredefinitoparagrafo"/>
    <w:uiPriority w:val="20"/>
    <w:qFormat/>
    <w:rsid w:val="00B10D66"/>
    <w:rPr>
      <w:i/>
      <w:iCs/>
    </w:rPr>
  </w:style>
  <w:style w:type="character" w:styleId="Collegamentoipertestuale">
    <w:name w:val="Hyperlink"/>
    <w:basedOn w:val="Carpredefinitoparagrafo"/>
    <w:uiPriority w:val="99"/>
    <w:semiHidden/>
    <w:unhideWhenUsed/>
    <w:rsid w:val="00B10D66"/>
    <w:rPr>
      <w:color w:val="0000FF"/>
      <w:u w:val="single"/>
    </w:rPr>
  </w:style>
  <w:style w:type="paragraph" w:styleId="Testofumetto">
    <w:name w:val="Balloon Text"/>
    <w:basedOn w:val="Normale"/>
    <w:link w:val="TestofumettoCarattere"/>
    <w:uiPriority w:val="99"/>
    <w:semiHidden/>
    <w:unhideWhenUsed/>
    <w:rsid w:val="008A47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477C"/>
    <w:rPr>
      <w:rFonts w:ascii="Tahoma" w:hAnsi="Tahoma" w:cs="Tahoma"/>
      <w:sz w:val="16"/>
      <w:szCs w:val="16"/>
    </w:rPr>
  </w:style>
  <w:style w:type="character" w:customStyle="1" w:styleId="apple-converted-space">
    <w:name w:val="apple-converted-space"/>
    <w:basedOn w:val="Carpredefinitoparagrafo"/>
    <w:rsid w:val="0023437C"/>
  </w:style>
</w:styles>
</file>

<file path=word/webSettings.xml><?xml version="1.0" encoding="utf-8"?>
<w:webSettings xmlns:r="http://schemas.openxmlformats.org/officeDocument/2006/relationships" xmlns:w="http://schemas.openxmlformats.org/wordprocessingml/2006/main">
  <w:divs>
    <w:div w:id="786461574">
      <w:bodyDiv w:val="1"/>
      <w:marLeft w:val="0"/>
      <w:marRight w:val="0"/>
      <w:marTop w:val="0"/>
      <w:marBottom w:val="0"/>
      <w:divBdr>
        <w:top w:val="none" w:sz="0" w:space="0" w:color="auto"/>
        <w:left w:val="none" w:sz="0" w:space="0" w:color="auto"/>
        <w:bottom w:val="none" w:sz="0" w:space="0" w:color="auto"/>
        <w:right w:val="none" w:sz="0" w:space="0" w:color="auto"/>
      </w:divBdr>
      <w:divsChild>
        <w:div w:id="1532184105">
          <w:marLeft w:val="0"/>
          <w:marRight w:val="0"/>
          <w:marTop w:val="0"/>
          <w:marBottom w:val="0"/>
          <w:divBdr>
            <w:top w:val="none" w:sz="0" w:space="0" w:color="auto"/>
            <w:left w:val="none" w:sz="0" w:space="0" w:color="auto"/>
            <w:bottom w:val="none" w:sz="0" w:space="0" w:color="auto"/>
            <w:right w:val="none" w:sz="0" w:space="0" w:color="auto"/>
          </w:divBdr>
          <w:divsChild>
            <w:div w:id="87850425">
              <w:marLeft w:val="0"/>
              <w:marRight w:val="0"/>
              <w:marTop w:val="0"/>
              <w:marBottom w:val="0"/>
              <w:divBdr>
                <w:top w:val="none" w:sz="0" w:space="0" w:color="auto"/>
                <w:left w:val="none" w:sz="0" w:space="0" w:color="auto"/>
                <w:bottom w:val="none" w:sz="0" w:space="0" w:color="auto"/>
                <w:right w:val="none" w:sz="0" w:space="0" w:color="auto"/>
              </w:divBdr>
              <w:divsChild>
                <w:div w:id="976648371">
                  <w:marLeft w:val="0"/>
                  <w:marRight w:val="0"/>
                  <w:marTop w:val="0"/>
                  <w:marBottom w:val="0"/>
                  <w:divBdr>
                    <w:top w:val="none" w:sz="0" w:space="0" w:color="auto"/>
                    <w:left w:val="none" w:sz="0" w:space="0" w:color="auto"/>
                    <w:bottom w:val="none" w:sz="0" w:space="0" w:color="auto"/>
                    <w:right w:val="none" w:sz="0" w:space="0" w:color="auto"/>
                  </w:divBdr>
                  <w:divsChild>
                    <w:div w:id="1684823922">
                      <w:marLeft w:val="0"/>
                      <w:marRight w:val="0"/>
                      <w:marTop w:val="0"/>
                      <w:marBottom w:val="0"/>
                      <w:divBdr>
                        <w:top w:val="none" w:sz="0" w:space="0" w:color="auto"/>
                        <w:left w:val="none" w:sz="0" w:space="0" w:color="auto"/>
                        <w:bottom w:val="none" w:sz="0" w:space="0" w:color="auto"/>
                        <w:right w:val="none" w:sz="0" w:space="0" w:color="auto"/>
                      </w:divBdr>
                      <w:divsChild>
                        <w:div w:id="136844659">
                          <w:marLeft w:val="0"/>
                          <w:marRight w:val="0"/>
                          <w:marTop w:val="0"/>
                          <w:marBottom w:val="0"/>
                          <w:divBdr>
                            <w:top w:val="none" w:sz="0" w:space="0" w:color="auto"/>
                            <w:left w:val="none" w:sz="0" w:space="0" w:color="auto"/>
                            <w:bottom w:val="none" w:sz="0" w:space="0" w:color="auto"/>
                            <w:right w:val="none" w:sz="0" w:space="0" w:color="auto"/>
                          </w:divBdr>
                          <w:divsChild>
                            <w:div w:id="16039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lmup.leonardo.it/personaggi/kurtrussell/index.htm" TargetMode="External"/><Relationship Id="rId3" Type="http://schemas.openxmlformats.org/officeDocument/2006/relationships/webSettings" Target="webSettings.xml"/><Relationship Id="rId7" Type="http://schemas.openxmlformats.org/officeDocument/2006/relationships/hyperlink" Target="http://filmup.leonardo.it/personaggi/michaeljfox/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lmup.leonardo.it/personaggi/chriscooper/index.htm" TargetMode="External"/><Relationship Id="rId5" Type="http://schemas.openxmlformats.org/officeDocument/2006/relationships/hyperlink" Target="http://filmup.leonardo.it/personaggi/garyoldman/index.htm" TargetMode="External"/><Relationship Id="rId10" Type="http://schemas.openxmlformats.org/officeDocument/2006/relationships/theme" Target="theme/theme1.xml"/><Relationship Id="rId4" Type="http://schemas.openxmlformats.org/officeDocument/2006/relationships/hyperlink" Target="http://www.interstate-60.com/" TargetMode="Externa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691</Words>
  <Characters>3940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elena</cp:lastModifiedBy>
  <cp:revision>10</cp:revision>
  <cp:lastPrinted>2011-12-17T11:16:00Z</cp:lastPrinted>
  <dcterms:created xsi:type="dcterms:W3CDTF">2011-12-06T14:34:00Z</dcterms:created>
  <dcterms:modified xsi:type="dcterms:W3CDTF">2012-11-09T16:12:00Z</dcterms:modified>
</cp:coreProperties>
</file>